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AB" w:rsidRPr="00651E30" w:rsidRDefault="00651E30">
      <w:pPr>
        <w:rPr>
          <w:rFonts w:ascii="DM Sans" w:hAnsi="DM Sans"/>
          <w:b/>
          <w:color w:val="242424"/>
          <w:sz w:val="36"/>
          <w:shd w:val="clear" w:color="auto" w:fill="FFFFFF"/>
        </w:rPr>
      </w:pPr>
      <w:r w:rsidRPr="00651E30">
        <w:rPr>
          <w:rFonts w:ascii="DM Sans" w:hAnsi="DM Sans"/>
          <w:b/>
          <w:color w:val="242424"/>
          <w:sz w:val="36"/>
          <w:shd w:val="clear" w:color="auto" w:fill="FFFFFF"/>
        </w:rPr>
        <w:t>Airport transfers</w:t>
      </w:r>
      <w:r w:rsidRPr="00651E30">
        <w:rPr>
          <w:rFonts w:ascii="DM Sans" w:hAnsi="DM Sans"/>
          <w:b/>
          <w:color w:val="242424"/>
          <w:sz w:val="36"/>
          <w:shd w:val="clear" w:color="auto" w:fill="FFFFFF"/>
        </w:rPr>
        <w:t>/ Long distance transfers</w:t>
      </w:r>
    </w:p>
    <w:p w:rsidR="00651E30" w:rsidRPr="00651E30" w:rsidRDefault="00651E30">
      <w:pPr>
        <w:rPr>
          <w:rFonts w:ascii="DM Sans" w:hAnsi="DM Sans"/>
          <w:sz w:val="28"/>
        </w:rPr>
      </w:pPr>
      <w:r w:rsidRPr="00651E30">
        <w:rPr>
          <w:rFonts w:ascii="DM Sans" w:hAnsi="DM Sans"/>
          <w:color w:val="242424"/>
          <w:sz w:val="28"/>
          <w:shd w:val="clear" w:color="auto" w:fill="FFFFFF"/>
        </w:rPr>
        <w:t xml:space="preserve">The cost will depend on where you have booked accommodation, the time you will be arriving, the number of people in the group and your </w:t>
      </w:r>
      <w:bookmarkStart w:id="0" w:name="_GoBack"/>
      <w:r w:rsidRPr="00651E30">
        <w:rPr>
          <w:rFonts w:ascii="DM Sans" w:hAnsi="DM Sans"/>
          <w:color w:val="242424"/>
          <w:sz w:val="28"/>
          <w:shd w:val="clear" w:color="auto" w:fill="FFFFFF"/>
        </w:rPr>
        <w:t>arrival / departure airport.</w:t>
      </w:r>
    </w:p>
    <w:bookmarkEnd w:id="0"/>
    <w:p w:rsidR="00651E30" w:rsidRPr="00651E30" w:rsidRDefault="00651E30" w:rsidP="00651E30">
      <w:pPr>
        <w:rPr>
          <w:rFonts w:ascii="DM Sans" w:hAnsi="DM Sans"/>
          <w:color w:val="242424"/>
          <w:sz w:val="28"/>
          <w:shd w:val="clear" w:color="auto" w:fill="FFFFFF"/>
        </w:rPr>
      </w:pPr>
      <w:r w:rsidRPr="00651E30">
        <w:rPr>
          <w:rFonts w:ascii="DM Sans" w:hAnsi="DM Sans"/>
          <w:color w:val="242424"/>
          <w:sz w:val="28"/>
          <w:shd w:val="clear" w:color="auto" w:fill="FFFFFF"/>
        </w:rPr>
        <w:t>The following costs are based on daytime arrival (07.00 to 1800hrs), Llangollen accommodation and up to 49 members in the group</w:t>
      </w:r>
    </w:p>
    <w:p w:rsidR="00651E30" w:rsidRPr="00651E30" w:rsidRDefault="00651E30" w:rsidP="00651E30">
      <w:pPr>
        <w:pStyle w:val="ListParagraph"/>
        <w:numPr>
          <w:ilvl w:val="0"/>
          <w:numId w:val="1"/>
        </w:numPr>
        <w:rPr>
          <w:rFonts w:ascii="DM Sans" w:hAnsi="DM Sans"/>
          <w:color w:val="242424"/>
          <w:sz w:val="28"/>
          <w:shd w:val="clear" w:color="auto" w:fill="FFFFFF"/>
        </w:rPr>
      </w:pPr>
      <w:r w:rsidRPr="00651E30">
        <w:rPr>
          <w:rFonts w:ascii="DM Sans" w:hAnsi="DM Sans"/>
          <w:color w:val="242424"/>
          <w:sz w:val="28"/>
          <w:shd w:val="clear" w:color="auto" w:fill="FFFFFF"/>
        </w:rPr>
        <w:t>Additional charges will apply for large instruments</w:t>
      </w:r>
    </w:p>
    <w:p w:rsidR="00651E30" w:rsidRPr="00651E30" w:rsidRDefault="00651E30" w:rsidP="00651E30">
      <w:pPr>
        <w:pStyle w:val="ListParagraph"/>
        <w:numPr>
          <w:ilvl w:val="0"/>
          <w:numId w:val="1"/>
        </w:numPr>
        <w:rPr>
          <w:rFonts w:ascii="DM Sans" w:hAnsi="DM Sans"/>
          <w:color w:val="242424"/>
          <w:sz w:val="28"/>
          <w:shd w:val="clear" w:color="auto" w:fill="FFFFFF"/>
        </w:rPr>
      </w:pPr>
      <w:r w:rsidRPr="00651E30">
        <w:rPr>
          <w:rFonts w:ascii="DM Sans" w:hAnsi="DM Sans"/>
          <w:color w:val="242424"/>
          <w:sz w:val="28"/>
          <w:shd w:val="clear" w:color="auto" w:fill="FFFFFF"/>
        </w:rPr>
        <w:t>Costs will reduce with less numbers in the group below 49</w:t>
      </w:r>
    </w:p>
    <w:p w:rsidR="00651E30" w:rsidRPr="00651E30" w:rsidRDefault="00651E30" w:rsidP="00651E30">
      <w:pPr>
        <w:rPr>
          <w:rFonts w:ascii="DM Sans" w:hAnsi="DM Sans"/>
          <w:b/>
          <w:color w:val="242424"/>
          <w:sz w:val="28"/>
          <w:shd w:val="clear" w:color="auto" w:fill="FFFFFF"/>
        </w:rPr>
      </w:pPr>
      <w:r w:rsidRPr="00651E30">
        <w:rPr>
          <w:rFonts w:ascii="DM Sans" w:hAnsi="DM Sans"/>
          <w:b/>
          <w:color w:val="242424"/>
          <w:sz w:val="28"/>
          <w:shd w:val="clear" w:color="auto" w:fill="FFFFFF"/>
        </w:rPr>
        <w:t>Accurate quote will be given at the time of booking</w:t>
      </w:r>
      <w:r>
        <w:rPr>
          <w:rFonts w:ascii="DM Sans" w:hAnsi="DM Sans"/>
          <w:b/>
          <w:color w:val="242424"/>
          <w:sz w:val="28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b/>
                <w:sz w:val="32"/>
              </w:rPr>
            </w:pPr>
            <w:r w:rsidRPr="00651E30">
              <w:rPr>
                <w:rFonts w:ascii="DM Sans" w:hAnsi="DM Sans"/>
                <w:b/>
                <w:color w:val="242424"/>
                <w:sz w:val="32"/>
                <w:shd w:val="clear" w:color="auto" w:fill="FFFFFF"/>
              </w:rPr>
              <w:t>Return fare: Airport / Port of arrival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b/>
                <w:sz w:val="32"/>
              </w:rPr>
            </w:pPr>
            <w:r w:rsidRPr="00651E30">
              <w:rPr>
                <w:rFonts w:ascii="DM Sans" w:hAnsi="DM Sans"/>
                <w:b/>
                <w:color w:val="242424"/>
                <w:sz w:val="32"/>
                <w:shd w:val="clear" w:color="auto" w:fill="FFFFFF"/>
              </w:rPr>
              <w:t>Return fare £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Manchester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1240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Heathrow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2700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London (NE)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2730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Stanstead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2730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Gatwick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2835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Birmingham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1345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Luton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2320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Holyhead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1545</w:t>
            </w:r>
          </w:p>
        </w:tc>
      </w:tr>
      <w:tr w:rsidR="00651E30" w:rsidRPr="00651E30" w:rsidTr="00651E30">
        <w:tc>
          <w:tcPr>
            <w:tcW w:w="5949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 xml:space="preserve">Liverpool </w:t>
            </w:r>
          </w:p>
        </w:tc>
        <w:tc>
          <w:tcPr>
            <w:tcW w:w="3067" w:type="dxa"/>
          </w:tcPr>
          <w:p w:rsidR="00651E30" w:rsidRPr="00651E30" w:rsidRDefault="00651E30" w:rsidP="00651E30">
            <w:pPr>
              <w:rPr>
                <w:rFonts w:ascii="DM Sans" w:hAnsi="DM Sans"/>
                <w:sz w:val="32"/>
              </w:rPr>
            </w:pPr>
            <w:r w:rsidRPr="00651E30">
              <w:rPr>
                <w:rFonts w:ascii="DM Sans" w:hAnsi="DM Sans"/>
                <w:sz w:val="32"/>
              </w:rPr>
              <w:t>£</w:t>
            </w:r>
            <w:r w:rsidRPr="00651E30">
              <w:rPr>
                <w:rFonts w:ascii="DM Sans" w:hAnsi="DM Sans"/>
                <w:sz w:val="32"/>
              </w:rPr>
              <w:t>1240</w:t>
            </w:r>
          </w:p>
        </w:tc>
      </w:tr>
    </w:tbl>
    <w:p w:rsidR="00651E30" w:rsidRPr="00651E30" w:rsidRDefault="00651E30" w:rsidP="00651E30"/>
    <w:sectPr w:rsidR="00651E30" w:rsidRPr="0065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E0B4B"/>
    <w:multiLevelType w:val="hybridMultilevel"/>
    <w:tmpl w:val="EC00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0"/>
    <w:rsid w:val="002549AB"/>
    <w:rsid w:val="006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A087"/>
  <w15:chartTrackingRefBased/>
  <w15:docId w15:val="{70B5783E-3B91-49D1-9E9A-1BEE9F8B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Gibbens</dc:creator>
  <cp:keywords/>
  <dc:description/>
  <cp:lastModifiedBy>Chloe Gibbens</cp:lastModifiedBy>
  <cp:revision>1</cp:revision>
  <dcterms:created xsi:type="dcterms:W3CDTF">2026-01-09T11:40:00Z</dcterms:created>
  <dcterms:modified xsi:type="dcterms:W3CDTF">2026-01-09T11:45:00Z</dcterms:modified>
</cp:coreProperties>
</file>